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rPr/>
      </w:pPr>
      <w:r w:rsidDel="00000000" w:rsidR="00000000" w:rsidRPr="00000000">
        <w:rPr>
          <w:rtl w:val="0"/>
        </w:rPr>
        <w:t xml:space="preserve">Background:</w:t>
      </w:r>
    </w:p>
    <w:p w:rsidR="00000000" w:rsidDel="00000000" w:rsidP="00000000" w:rsidRDefault="00000000" w:rsidRPr="00000000" w14:paraId="00000002">
      <w:pPr>
        <w:numPr>
          <w:ilvl w:val="0"/>
          <w:numId w:val="1"/>
        </w:numPr>
        <w:ind w:left="720" w:hanging="360"/>
        <w:rPr>
          <w:u w:val="none"/>
        </w:rPr>
      </w:pPr>
      <w:r w:rsidDel="00000000" w:rsidR="00000000" w:rsidRPr="00000000">
        <w:rPr>
          <w:rtl w:val="0"/>
        </w:rPr>
        <w:t xml:space="preserve">We have an AI chatbot webpage for a real estate agent, and we’re are going to start sending traffic to that webpage (primarily from Google)</w:t>
      </w:r>
    </w:p>
    <w:p w:rsidR="00000000" w:rsidDel="00000000" w:rsidP="00000000" w:rsidRDefault="00000000" w:rsidRPr="00000000" w14:paraId="00000003">
      <w:pPr>
        <w:numPr>
          <w:ilvl w:val="0"/>
          <w:numId w:val="1"/>
        </w:numPr>
        <w:ind w:left="720" w:hanging="360"/>
        <w:rPr>
          <w:u w:val="none"/>
        </w:rPr>
      </w:pPr>
      <w:r w:rsidDel="00000000" w:rsidR="00000000" w:rsidRPr="00000000">
        <w:rPr>
          <w:rtl w:val="0"/>
        </w:rPr>
        <w:t xml:space="preserve">We want to maximize the percentage of visitors who start conversations with the chatbot.</w:t>
      </w:r>
    </w:p>
    <w:p w:rsidR="00000000" w:rsidDel="00000000" w:rsidP="00000000" w:rsidRDefault="00000000" w:rsidRPr="00000000" w14:paraId="00000004">
      <w:pPr>
        <w:numPr>
          <w:ilvl w:val="0"/>
          <w:numId w:val="1"/>
        </w:numPr>
        <w:ind w:left="720" w:hanging="360"/>
        <w:rPr>
          <w:u w:val="none"/>
        </w:rPr>
      </w:pPr>
      <w:r w:rsidDel="00000000" w:rsidR="00000000" w:rsidRPr="00000000">
        <w:rPr>
          <w:rtl w:val="0"/>
        </w:rPr>
        <w:t xml:space="preserve">We have a specific area of the webpage where we can include any HTML.  </w:t>
      </w:r>
    </w:p>
    <w:p w:rsidR="00000000" w:rsidDel="00000000" w:rsidP="00000000" w:rsidRDefault="00000000" w:rsidRPr="00000000" w14:paraId="00000005">
      <w:pPr>
        <w:numPr>
          <w:ilvl w:val="0"/>
          <w:numId w:val="1"/>
        </w:numPr>
        <w:ind w:left="720" w:hanging="360"/>
        <w:rPr>
          <w:u w:val="none"/>
        </w:rPr>
      </w:pPr>
      <w:r w:rsidDel="00000000" w:rsidR="00000000" w:rsidRPr="00000000">
        <w:rPr>
          <w:rtl w:val="0"/>
        </w:rPr>
        <w:t xml:space="preserve">We need the design and HTML for both desktop and mobile version.  </w:t>
      </w:r>
    </w:p>
    <w:p w:rsidR="00000000" w:rsidDel="00000000" w:rsidP="00000000" w:rsidRDefault="00000000" w:rsidRPr="00000000" w14:paraId="00000006">
      <w:pPr>
        <w:numPr>
          <w:ilvl w:val="0"/>
          <w:numId w:val="1"/>
        </w:numPr>
        <w:ind w:left="720" w:hanging="360"/>
      </w:pPr>
      <w:r w:rsidDel="00000000" w:rsidR="00000000" w:rsidRPr="00000000">
        <w:rPr>
          <w:rtl w:val="0"/>
        </w:rPr>
        <w:t xml:space="preserve">We’re looking for the best designs that help convert visitors into people who engage the chatbot.  </w:t>
      </w:r>
    </w:p>
    <w:p w:rsidR="00000000" w:rsidDel="00000000" w:rsidP="00000000" w:rsidRDefault="00000000" w:rsidRPr="00000000" w14:paraId="00000007">
      <w:pPr>
        <w:rPr/>
      </w:pPr>
      <w:r w:rsidDel="00000000" w:rsidR="00000000" w:rsidRPr="00000000">
        <w:rPr>
          <w:rtl w:val="0"/>
        </w:rPr>
      </w:r>
    </w:p>
    <w:p w:rsidR="00000000" w:rsidDel="00000000" w:rsidP="00000000" w:rsidRDefault="00000000" w:rsidRPr="00000000" w14:paraId="00000008">
      <w:pPr>
        <w:rPr/>
      </w:pPr>
      <w:r w:rsidDel="00000000" w:rsidR="00000000" w:rsidRPr="00000000">
        <w:rPr>
          <w:rtl w:val="0"/>
        </w:rPr>
        <w:t xml:space="preserve">Additional important information:</w:t>
      </w:r>
    </w:p>
    <w:p w:rsidR="00000000" w:rsidDel="00000000" w:rsidP="00000000" w:rsidRDefault="00000000" w:rsidRPr="00000000" w14:paraId="00000009">
      <w:pPr>
        <w:numPr>
          <w:ilvl w:val="0"/>
          <w:numId w:val="2"/>
        </w:numPr>
        <w:ind w:left="720" w:hanging="360"/>
        <w:rPr>
          <w:u w:val="none"/>
        </w:rPr>
      </w:pPr>
      <w:r w:rsidDel="00000000" w:rsidR="00000000" w:rsidRPr="00000000">
        <w:rPr>
          <w:rtl w:val="0"/>
        </w:rPr>
        <w:t xml:space="preserve">Here is an example of the current chatbot webpage: </w:t>
      </w:r>
      <w:hyperlink r:id="rId6">
        <w:r w:rsidDel="00000000" w:rsidR="00000000" w:rsidRPr="00000000">
          <w:rPr>
            <w:color w:val="1155cc"/>
            <w:u w:val="single"/>
            <w:rtl w:val="0"/>
          </w:rPr>
          <w:t xml:space="preserve">https://heylibby.ai/erica</w:t>
        </w:r>
      </w:hyperlink>
      <w:r w:rsidDel="00000000" w:rsidR="00000000" w:rsidRPr="00000000">
        <w:rPr>
          <w:rtl w:val="0"/>
        </w:rPr>
      </w:r>
    </w:p>
    <w:p w:rsidR="00000000" w:rsidDel="00000000" w:rsidP="00000000" w:rsidRDefault="00000000" w:rsidRPr="00000000" w14:paraId="0000000A">
      <w:pPr>
        <w:numPr>
          <w:ilvl w:val="0"/>
          <w:numId w:val="2"/>
        </w:numPr>
        <w:ind w:left="720" w:hanging="360"/>
        <w:rPr>
          <w:u w:val="none"/>
        </w:rPr>
      </w:pPr>
      <w:r w:rsidDel="00000000" w:rsidR="00000000" w:rsidRPr="00000000">
        <w:rPr>
          <w:rtl w:val="0"/>
        </w:rPr>
        <w:t xml:space="preserve">The designs can include any content about Erica (for design purposes, doesn’t have to be real information.)  This can include:</w:t>
      </w:r>
    </w:p>
    <w:p w:rsidR="00000000" w:rsidDel="00000000" w:rsidP="00000000" w:rsidRDefault="00000000" w:rsidRPr="00000000" w14:paraId="0000000B">
      <w:pPr>
        <w:numPr>
          <w:ilvl w:val="1"/>
          <w:numId w:val="2"/>
        </w:numPr>
        <w:ind w:left="1440" w:hanging="360"/>
        <w:rPr>
          <w:u w:val="none"/>
        </w:rPr>
      </w:pPr>
      <w:r w:rsidDel="00000000" w:rsidR="00000000" w:rsidRPr="00000000">
        <w:rPr>
          <w:rtl w:val="0"/>
        </w:rPr>
        <w:t xml:space="preserve">Biographical info</w:t>
      </w:r>
    </w:p>
    <w:p w:rsidR="00000000" w:rsidDel="00000000" w:rsidP="00000000" w:rsidRDefault="00000000" w:rsidRPr="00000000" w14:paraId="0000000C">
      <w:pPr>
        <w:numPr>
          <w:ilvl w:val="1"/>
          <w:numId w:val="2"/>
        </w:numPr>
        <w:ind w:left="1440" w:hanging="360"/>
        <w:rPr>
          <w:u w:val="none"/>
        </w:rPr>
      </w:pPr>
      <w:r w:rsidDel="00000000" w:rsidR="00000000" w:rsidRPr="00000000">
        <w:rPr>
          <w:rtl w:val="0"/>
        </w:rPr>
        <w:t xml:space="preserve">Reviews/testimonials</w:t>
      </w:r>
    </w:p>
    <w:p w:rsidR="00000000" w:rsidDel="00000000" w:rsidP="00000000" w:rsidRDefault="00000000" w:rsidRPr="00000000" w14:paraId="0000000D">
      <w:pPr>
        <w:numPr>
          <w:ilvl w:val="1"/>
          <w:numId w:val="2"/>
        </w:numPr>
        <w:ind w:left="1440" w:hanging="360"/>
        <w:rPr>
          <w:u w:val="none"/>
        </w:rPr>
      </w:pPr>
      <w:r w:rsidDel="00000000" w:rsidR="00000000" w:rsidRPr="00000000">
        <w:rPr>
          <w:rtl w:val="0"/>
        </w:rPr>
        <w:t xml:space="preserve">Related pictures</w:t>
      </w:r>
    </w:p>
    <w:p w:rsidR="00000000" w:rsidDel="00000000" w:rsidP="00000000" w:rsidRDefault="00000000" w:rsidRPr="00000000" w14:paraId="0000000E">
      <w:pPr>
        <w:numPr>
          <w:ilvl w:val="1"/>
          <w:numId w:val="2"/>
        </w:numPr>
        <w:ind w:left="1440" w:hanging="360"/>
        <w:rPr>
          <w:u w:val="none"/>
        </w:rPr>
      </w:pPr>
      <w:r w:rsidDel="00000000" w:rsidR="00000000" w:rsidRPr="00000000">
        <w:rPr>
          <w:rtl w:val="0"/>
        </w:rPr>
        <w:t xml:space="preserve">And anything else you think would help the page convert.</w:t>
      </w:r>
    </w:p>
    <w:p w:rsidR="00000000" w:rsidDel="00000000" w:rsidP="00000000" w:rsidRDefault="00000000" w:rsidRPr="00000000" w14:paraId="0000000F">
      <w:pPr>
        <w:numPr>
          <w:ilvl w:val="0"/>
          <w:numId w:val="2"/>
        </w:numPr>
        <w:ind w:left="720" w:hanging="360"/>
        <w:rPr>
          <w:u w:val="none"/>
        </w:rPr>
      </w:pPr>
      <w:r w:rsidDel="00000000" w:rsidR="00000000" w:rsidRPr="00000000">
        <w:rPr>
          <w:rtl w:val="0"/>
        </w:rPr>
        <w:t xml:space="preserve">Below are the areas we want designs and HTML for.  Note the width and height of the mobile version will be smaller than the desktop version.  (It can be separate designs though - it doesn’t have to be responsive.)</w:t>
      </w:r>
    </w:p>
    <w:p w:rsidR="00000000" w:rsidDel="00000000" w:rsidP="00000000" w:rsidRDefault="00000000" w:rsidRPr="00000000" w14:paraId="00000010">
      <w:pPr>
        <w:rPr/>
      </w:pPr>
      <w:r w:rsidDel="00000000" w:rsidR="00000000" w:rsidRPr="00000000">
        <w:rPr>
          <w:rtl w:val="0"/>
        </w:rPr>
      </w:r>
    </w:p>
    <w:p w:rsidR="00000000" w:rsidDel="00000000" w:rsidP="00000000" w:rsidRDefault="00000000" w:rsidRPr="00000000" w14:paraId="00000011">
      <w:pPr>
        <w:rPr/>
      </w:pPr>
      <w:r w:rsidDel="00000000" w:rsidR="00000000" w:rsidRPr="00000000">
        <w:rPr>
          <w:rtl w:val="0"/>
        </w:rPr>
        <w:t xml:space="preserve">Desktop:</w:t>
      </w:r>
    </w:p>
    <w:p w:rsidR="00000000" w:rsidDel="00000000" w:rsidP="00000000" w:rsidRDefault="00000000" w:rsidRPr="00000000" w14:paraId="00000012">
      <w:pPr>
        <w:rPr/>
      </w:pPr>
      <w:r w:rsidDel="00000000" w:rsidR="00000000" w:rsidRPr="00000000">
        <w:rPr/>
        <w:drawing>
          <wp:inline distB="114300" distT="114300" distL="114300" distR="114300">
            <wp:extent cx="4167188" cy="3771466"/>
            <wp:effectExtent b="0" l="0" r="0" t="0"/>
            <wp:docPr id="2" name="image2.png"/>
            <a:graphic>
              <a:graphicData uri="http://schemas.openxmlformats.org/drawingml/2006/picture">
                <pic:pic>
                  <pic:nvPicPr>
                    <pic:cNvPr id="0" name="image2.png"/>
                    <pic:cNvPicPr preferRelativeResize="0"/>
                  </pic:nvPicPr>
                  <pic:blipFill>
                    <a:blip r:embed="rId7"/>
                    <a:srcRect b="0" l="0" r="0" t="0"/>
                    <a:stretch>
                      <a:fillRect/>
                    </a:stretch>
                  </pic:blipFill>
                  <pic:spPr>
                    <a:xfrm>
                      <a:off x="0" y="0"/>
                      <a:ext cx="4167188" cy="3771466"/>
                    </a:xfrm>
                    <a:prstGeom prst="rect"/>
                    <a:ln/>
                  </pic:spPr>
                </pic:pic>
              </a:graphicData>
            </a:graphic>
          </wp:inline>
        </w:drawing>
      </w:r>
      <w:r w:rsidDel="00000000" w:rsidR="00000000" w:rsidRPr="00000000">
        <w:rPr>
          <w:rtl w:val="0"/>
        </w:rPr>
      </w:r>
    </w:p>
    <w:p w:rsidR="00000000" w:rsidDel="00000000" w:rsidP="00000000" w:rsidRDefault="00000000" w:rsidRPr="00000000" w14:paraId="00000013">
      <w:pPr>
        <w:rPr/>
      </w:pPr>
      <w:r w:rsidDel="00000000" w:rsidR="00000000" w:rsidRPr="00000000">
        <w:rPr>
          <w:rtl w:val="0"/>
        </w:rPr>
      </w:r>
    </w:p>
    <w:p w:rsidR="00000000" w:rsidDel="00000000" w:rsidP="00000000" w:rsidRDefault="00000000" w:rsidRPr="00000000" w14:paraId="00000014">
      <w:pPr>
        <w:rPr/>
      </w:pPr>
      <w:r w:rsidDel="00000000" w:rsidR="00000000" w:rsidRPr="00000000">
        <w:rPr>
          <w:rtl w:val="0"/>
        </w:rPr>
        <w:t xml:space="preserve">Mobile: </w:t>
      </w:r>
    </w:p>
    <w:p w:rsidR="00000000" w:rsidDel="00000000" w:rsidP="00000000" w:rsidRDefault="00000000" w:rsidRPr="00000000" w14:paraId="00000015">
      <w:pPr>
        <w:rPr/>
      </w:pPr>
      <w:r w:rsidDel="00000000" w:rsidR="00000000" w:rsidRPr="00000000">
        <w:rPr/>
        <w:drawing>
          <wp:inline distB="114300" distT="114300" distL="114300" distR="114300">
            <wp:extent cx="3176588" cy="3680565"/>
            <wp:effectExtent b="0" l="0" r="0" t="0"/>
            <wp:docPr id="1" name="image1.png"/>
            <a:graphic>
              <a:graphicData uri="http://schemas.openxmlformats.org/drawingml/2006/picture">
                <pic:pic>
                  <pic:nvPicPr>
                    <pic:cNvPr id="0" name="image1.png"/>
                    <pic:cNvPicPr preferRelativeResize="0"/>
                  </pic:nvPicPr>
                  <pic:blipFill>
                    <a:blip r:embed="rId8"/>
                    <a:srcRect b="0" l="0" r="0" t="0"/>
                    <a:stretch>
                      <a:fillRect/>
                    </a:stretch>
                  </pic:blipFill>
                  <pic:spPr>
                    <a:xfrm>
                      <a:off x="0" y="0"/>
                      <a:ext cx="3176588" cy="3680565"/>
                    </a:xfrm>
                    <a:prstGeom prst="rect"/>
                    <a:ln/>
                  </pic:spPr>
                </pic:pic>
              </a:graphicData>
            </a:graphic>
          </wp:inline>
        </w:drawing>
      </w:r>
      <w:r w:rsidDel="00000000" w:rsidR="00000000" w:rsidRPr="00000000">
        <w:rPr>
          <w:rtl w:val="0"/>
        </w:rPr>
      </w:r>
    </w:p>
    <w:p w:rsidR="00000000" w:rsidDel="00000000" w:rsidP="00000000" w:rsidRDefault="00000000" w:rsidRPr="00000000" w14:paraId="00000016">
      <w:pPr>
        <w:rPr/>
      </w:pPr>
      <w:r w:rsidDel="00000000" w:rsidR="00000000" w:rsidRPr="00000000">
        <w:rPr>
          <w:rtl w:val="0"/>
        </w:rPr>
      </w:r>
    </w:p>
    <w:p w:rsidR="00000000" w:rsidDel="00000000" w:rsidP="00000000" w:rsidRDefault="00000000" w:rsidRPr="00000000" w14:paraId="00000017">
      <w:pPr>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yperlink" Target="https://heylibby.ai/erica" TargetMode="External"/><Relationship Id="rId7" Type="http://schemas.openxmlformats.org/officeDocument/2006/relationships/image" Target="media/image2.png"/><Relationship Id="rId8"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